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402DC" w:rsidRPr="008A17CA" w:rsidRDefault="006402DC">
      <w:pPr>
        <w:rPr>
          <w:rFonts w:ascii="微軟正黑體" w:eastAsia="微軟正黑體" w:hAnsi="微軟正黑體"/>
          <w:sz w:val="24"/>
        </w:rPr>
      </w:pPr>
      <w:r>
        <w:rPr>
          <w:rFonts w:ascii="微軟正黑體" w:eastAsia="微軟正黑體" w:hAnsi="微軟正黑體" w:hint="eastAsia"/>
          <w:sz w:val="24"/>
        </w:rPr>
        <w:t>兒科</w:t>
      </w:r>
      <w:r w:rsidR="00EF5933" w:rsidRPr="008A17CA">
        <w:rPr>
          <w:rFonts w:ascii="微軟正黑體" w:eastAsia="微軟正黑體" w:hAnsi="微軟正黑體" w:hint="eastAsia"/>
          <w:sz w:val="24"/>
        </w:rPr>
        <w:t>電子入院病歷</w:t>
      </w:r>
      <w:r w:rsidR="00A22B78" w:rsidRPr="008A17CA">
        <w:rPr>
          <w:rFonts w:ascii="微軟正黑體" w:eastAsia="微軟正黑體" w:hAnsi="微軟正黑體" w:hint="eastAsia"/>
          <w:sz w:val="24"/>
        </w:rPr>
        <w:t>表格</w:t>
      </w:r>
      <w:r>
        <w:rPr>
          <w:rFonts w:ascii="微軟正黑體" w:eastAsia="微軟正黑體" w:hAnsi="微軟正黑體" w:hint="eastAsia"/>
          <w:sz w:val="24"/>
        </w:rPr>
        <w:t>│韓彥辰編</w:t>
      </w:r>
      <w:r w:rsidR="00371C88">
        <w:rPr>
          <w:rFonts w:ascii="微軟正黑體" w:eastAsia="微軟正黑體" w:hAnsi="微軟正黑體" w:hint="eastAsia"/>
          <w:sz w:val="24"/>
        </w:rPr>
        <w:t>│</w:t>
      </w:r>
      <w:r>
        <w:rPr>
          <w:rFonts w:ascii="微軟正黑體" w:eastAsia="微軟正黑體" w:hAnsi="微軟正黑體" w:hint="eastAsia"/>
          <w:sz w:val="24"/>
        </w:rPr>
        <w:t>請不吝</w:t>
      </w:r>
      <w:r w:rsidR="00C4503F">
        <w:rPr>
          <w:rFonts w:ascii="微軟正黑體" w:eastAsia="微軟正黑體" w:hAnsi="微軟正黑體" w:hint="eastAsia"/>
          <w:sz w:val="24"/>
        </w:rPr>
        <w:t>賜</w:t>
      </w:r>
      <w:r>
        <w:rPr>
          <w:rFonts w:ascii="微軟正黑體" w:eastAsia="微軟正黑體" w:hAnsi="微軟正黑體" w:hint="eastAsia"/>
          <w:sz w:val="24"/>
        </w:rPr>
        <w:t>教u</w:t>
      </w:r>
      <w:r>
        <w:rPr>
          <w:rFonts w:ascii="微軟正黑體" w:eastAsia="微軟正黑體" w:hAnsi="微軟正黑體"/>
          <w:sz w:val="24"/>
        </w:rPr>
        <w:t>104022419@cmu.edu.tw</w:t>
      </w:r>
    </w:p>
    <w:tbl>
      <w:tblPr>
        <w:tblStyle w:val="a5"/>
        <w:tblW w:w="10770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2358"/>
        <w:gridCol w:w="2359"/>
        <w:gridCol w:w="2359"/>
        <w:gridCol w:w="2359"/>
      </w:tblGrid>
      <w:tr w:rsidR="004D3968" w:rsidRPr="008A17CA" w:rsidTr="00702C88">
        <w:trPr>
          <w:trHeight w:val="53"/>
        </w:trPr>
        <w:tc>
          <w:tcPr>
            <w:tcW w:w="1335" w:type="dxa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3968" w:rsidRPr="008A17CA" w:rsidRDefault="004D3968" w:rsidP="004D39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基本資料</w:t>
            </w:r>
          </w:p>
        </w:tc>
        <w:tc>
          <w:tcPr>
            <w:tcW w:w="23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3968" w:rsidRPr="008A17CA" w:rsidRDefault="004D3968" w:rsidP="004D3968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姓名</w:t>
            </w:r>
          </w:p>
        </w:tc>
        <w:tc>
          <w:tcPr>
            <w:tcW w:w="2359" w:type="dxa"/>
          </w:tcPr>
          <w:p w:rsidR="004D3968" w:rsidRPr="008A17CA" w:rsidRDefault="004D3968" w:rsidP="004D3968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2359" w:type="dxa"/>
          </w:tcPr>
          <w:p w:rsidR="004D3968" w:rsidRPr="008A17CA" w:rsidRDefault="004D3968" w:rsidP="004D3968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病歷號碼</w:t>
            </w:r>
          </w:p>
        </w:tc>
        <w:tc>
          <w:tcPr>
            <w:tcW w:w="2359" w:type="dxa"/>
          </w:tcPr>
          <w:p w:rsidR="004D3968" w:rsidRPr="008A17CA" w:rsidRDefault="004D3968" w:rsidP="004D3968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460574" w:rsidRPr="008A17CA" w:rsidTr="00702C88">
        <w:trPr>
          <w:trHeight w:val="53"/>
        </w:trPr>
        <w:tc>
          <w:tcPr>
            <w:tcW w:w="1335" w:type="dxa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23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年齡/性別</w:t>
            </w: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2359" w:type="dxa"/>
          </w:tcPr>
          <w:p w:rsidR="00460574" w:rsidRPr="008A17CA" w:rsidRDefault="00B871E8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床號</w:t>
            </w: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0B5D41" w:rsidRPr="008A17CA" w:rsidTr="00702C88">
        <w:trPr>
          <w:trHeight w:val="53"/>
        </w:trPr>
        <w:tc>
          <w:tcPr>
            <w:tcW w:w="1335" w:type="dxa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5D41" w:rsidRPr="008A17CA" w:rsidRDefault="000B5D41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23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5D41" w:rsidRPr="008A17CA" w:rsidRDefault="000B5D41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職業</w:t>
            </w:r>
          </w:p>
        </w:tc>
        <w:tc>
          <w:tcPr>
            <w:tcW w:w="2359" w:type="dxa"/>
          </w:tcPr>
          <w:p w:rsidR="000B5D41" w:rsidRPr="008A17CA" w:rsidRDefault="000B5D41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2359" w:type="dxa"/>
          </w:tcPr>
          <w:p w:rsidR="000B5D41" w:rsidRPr="008A17CA" w:rsidRDefault="000B5D41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Marital status</w:t>
            </w:r>
          </w:p>
        </w:tc>
        <w:tc>
          <w:tcPr>
            <w:tcW w:w="2359" w:type="dxa"/>
          </w:tcPr>
          <w:p w:rsidR="000B5D41" w:rsidRPr="008A17CA" w:rsidRDefault="000B5D41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460574" w:rsidRPr="008A17CA" w:rsidTr="00702C88">
        <w:trPr>
          <w:trHeight w:val="46"/>
        </w:trPr>
        <w:tc>
          <w:tcPr>
            <w:tcW w:w="1335" w:type="dxa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23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種族</w:t>
            </w: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住處</w:t>
            </w: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460574" w:rsidRPr="008A17CA" w:rsidTr="00702C88">
        <w:trPr>
          <w:trHeight w:val="46"/>
        </w:trPr>
        <w:tc>
          <w:tcPr>
            <w:tcW w:w="1335" w:type="dxa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23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病歷資料來源</w:t>
            </w: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旅遊史</w:t>
            </w:r>
          </w:p>
        </w:tc>
        <w:tc>
          <w:tcPr>
            <w:tcW w:w="2359" w:type="dxa"/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460574" w:rsidRPr="008A17CA" w:rsidTr="00702C88">
        <w:trPr>
          <w:trHeight w:val="20"/>
        </w:trPr>
        <w:tc>
          <w:tcPr>
            <w:tcW w:w="1335" w:type="dxa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主訴</w:t>
            </w:r>
          </w:p>
          <w:p w:rsidR="00460574" w:rsidRPr="008A17CA" w:rsidRDefault="00460574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  <w:b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症狀+時間</w:t>
            </w:r>
          </w:p>
        </w:tc>
        <w:tc>
          <w:tcPr>
            <w:tcW w:w="94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460574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8C15BB" w:rsidRPr="008A17CA" w:rsidRDefault="008C15BB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460574" w:rsidRDefault="005230C5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Sudd</w:t>
            </w:r>
            <w:r>
              <w:rPr>
                <w:rFonts w:ascii="微軟正黑體" w:eastAsia="微軟正黑體" w:hAnsi="微軟正黑體" w:cs="Noto Sans Med"/>
              </w:rPr>
              <w:t>en, Gradual, Progressive</w:t>
            </w:r>
            <w:r>
              <w:rPr>
                <w:rFonts w:ascii="微軟正黑體" w:eastAsia="微軟正黑體" w:hAnsi="微軟正黑體" w:cs="Noto Sans Med" w:hint="eastAsia"/>
              </w:rPr>
              <w:t xml:space="preserve">, </w:t>
            </w:r>
            <w:r>
              <w:rPr>
                <w:rFonts w:ascii="微軟正黑體" w:eastAsia="微軟正黑體" w:hAnsi="微軟正黑體" w:cs="Noto Sans Med"/>
              </w:rPr>
              <w:t>Episodic</w:t>
            </w:r>
            <w:r>
              <w:rPr>
                <w:rFonts w:ascii="微軟正黑體" w:eastAsia="微軟正黑體" w:hAnsi="微軟正黑體" w:cs="Noto Sans Med" w:hint="eastAsia"/>
              </w:rPr>
              <w:t>陣發</w:t>
            </w:r>
            <w:r>
              <w:rPr>
                <w:rFonts w:ascii="微軟正黑體" w:eastAsia="微軟正黑體" w:hAnsi="微軟正黑體" w:cs="Noto Sans Med"/>
              </w:rPr>
              <w:t>, Intermittent</w:t>
            </w:r>
            <w:r>
              <w:rPr>
                <w:rFonts w:ascii="微軟正黑體" w:eastAsia="微軟正黑體" w:hAnsi="微軟正黑體" w:cs="Noto Sans Med" w:hint="eastAsia"/>
              </w:rPr>
              <w:t>間歇</w:t>
            </w:r>
            <w:r>
              <w:rPr>
                <w:rFonts w:ascii="微軟正黑體" w:eastAsia="微軟正黑體" w:hAnsi="微軟正黑體" w:cs="Noto Sans Med"/>
              </w:rPr>
              <w:t>, Transient</w:t>
            </w:r>
            <w:r>
              <w:rPr>
                <w:rFonts w:ascii="微軟正黑體" w:eastAsia="微軟正黑體" w:hAnsi="微軟正黑體" w:cs="Noto Sans Med" w:hint="eastAsia"/>
              </w:rPr>
              <w:t>短暫</w:t>
            </w:r>
            <w:r>
              <w:rPr>
                <w:rFonts w:ascii="微軟正黑體" w:eastAsia="微軟正黑體" w:hAnsi="微軟正黑體" w:cs="Noto Sans Med"/>
              </w:rPr>
              <w:t>, Periodic</w:t>
            </w:r>
            <w:r>
              <w:rPr>
                <w:rFonts w:ascii="微軟正黑體" w:eastAsia="微軟正黑體" w:hAnsi="微軟正黑體" w:cs="Noto Sans Med" w:hint="eastAsia"/>
              </w:rPr>
              <w:t>週期</w:t>
            </w:r>
            <w:r>
              <w:rPr>
                <w:rFonts w:ascii="微軟正黑體" w:eastAsia="微軟正黑體" w:hAnsi="微軟正黑體" w:cs="Noto Sans Med"/>
              </w:rPr>
              <w:t>, Recurrent</w:t>
            </w:r>
            <w:r>
              <w:rPr>
                <w:rFonts w:ascii="微軟正黑體" w:eastAsia="微軟正黑體" w:hAnsi="微軟正黑體" w:cs="Noto Sans Med" w:hint="eastAsia"/>
              </w:rPr>
              <w:t>複發</w:t>
            </w:r>
          </w:p>
          <w:p w:rsidR="000C374F" w:rsidRPr="008A17CA" w:rsidRDefault="000C374F" w:rsidP="00460574">
            <w:pPr>
              <w:spacing w:line="320" w:lineRule="exact"/>
              <w:rPr>
                <w:rFonts w:ascii="微軟正黑體" w:eastAsia="微軟正黑體" w:hAnsi="微軟正黑體" w:cs="Noto Sans Med" w:hint="eastAsia"/>
              </w:rPr>
            </w:pPr>
            <w:r>
              <w:rPr>
                <w:rFonts w:ascii="微軟正黑體" w:eastAsia="微軟正黑體" w:hAnsi="微軟正黑體" w:cs="Noto Sans Med" w:hint="eastAsia"/>
              </w:rPr>
              <w:t>可以有兩個</w:t>
            </w:r>
            <w:r w:rsidR="00291B7A">
              <w:rPr>
                <w:rFonts w:ascii="微軟正黑體" w:eastAsia="微軟正黑體" w:hAnsi="微軟正黑體" w:cs="Noto Sans Med" w:hint="eastAsia"/>
              </w:rPr>
              <w:t>以上的</w:t>
            </w:r>
            <w:r>
              <w:rPr>
                <w:rFonts w:ascii="微軟正黑體" w:eastAsia="微軟正黑體" w:hAnsi="微軟正黑體" w:cs="Noto Sans Med" w:hint="eastAsia"/>
              </w:rPr>
              <w:t>主訴</w:t>
            </w:r>
          </w:p>
        </w:tc>
      </w:tr>
      <w:tr w:rsidR="00460574" w:rsidRPr="008A17CA" w:rsidTr="00660D6F">
        <w:trPr>
          <w:trHeight w:val="8965"/>
        </w:trPr>
        <w:tc>
          <w:tcPr>
            <w:tcW w:w="1335" w:type="dxa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460574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現病史</w:t>
            </w:r>
          </w:p>
        </w:tc>
        <w:tc>
          <w:tcPr>
            <w:tcW w:w="943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Default="00460574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Location</w:t>
            </w:r>
            <w:r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Noto Sans Med"/>
              </w:rPr>
              <w:t>Quality</w:t>
            </w:r>
            <w:r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Noto Sans Med"/>
              </w:rPr>
              <w:t>Quantity</w:t>
            </w:r>
            <w:r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Noto Sans Med"/>
              </w:rPr>
              <w:t>Onset mode</w:t>
            </w:r>
            <w:r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Noto Sans Med"/>
              </w:rPr>
              <w:t>Precipitating factors</w:t>
            </w:r>
            <w:r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Noto Sans Med"/>
              </w:rPr>
              <w:t>Exaggerating  factors</w:t>
            </w:r>
            <w:r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Noto Sans Med"/>
              </w:rPr>
              <w:t>Relieving factors</w:t>
            </w:r>
            <w:r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Noto Sans Med"/>
              </w:rPr>
              <w:t>Accompanying symptoms</w:t>
            </w: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Default="00660D6F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660D6F" w:rsidRPr="008A17CA" w:rsidRDefault="00660D6F" w:rsidP="00660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/>
              </w:rPr>
              <w:t>Under the</w:t>
            </w:r>
            <w:r w:rsidRPr="00660D6F">
              <w:rPr>
                <w:rFonts w:ascii="微軟正黑體" w:eastAsia="微軟正黑體" w:hAnsi="微軟正黑體" w:cs="Noto Sans Med" w:hint="eastAsia"/>
              </w:rPr>
              <w:t>暫定診斷(tentative diagnosis)</w:t>
            </w:r>
            <w:r>
              <w:rPr>
                <w:rFonts w:ascii="微軟正黑體" w:eastAsia="微軟正黑體" w:hAnsi="微軟正黑體" w:cs="Noto Sans Med" w:hint="eastAsia"/>
              </w:rPr>
              <w:t>、</w:t>
            </w:r>
            <w:r w:rsidRPr="00660D6F">
              <w:rPr>
                <w:rFonts w:ascii="微軟正黑體" w:eastAsia="微軟正黑體" w:hAnsi="微軟正黑體" w:cs="Noto Sans Med" w:hint="eastAsia"/>
              </w:rPr>
              <w:t>臨時診斷(provisional diagnosis)</w:t>
            </w:r>
            <w:r>
              <w:rPr>
                <w:rFonts w:ascii="微軟正黑體" w:eastAsia="微軟正黑體" w:hAnsi="微軟正黑體" w:cs="Noto Sans Med" w:hint="eastAsia"/>
              </w:rPr>
              <w:t>、</w:t>
            </w:r>
            <w:r w:rsidRPr="00660D6F">
              <w:rPr>
                <w:rFonts w:ascii="微軟正黑體" w:eastAsia="微軟正黑體" w:hAnsi="微軟正黑體" w:cs="Noto Sans Med" w:hint="eastAsia"/>
              </w:rPr>
              <w:t>臆測診斷(presumptive diagnosis)</w:t>
            </w:r>
            <w:r>
              <w:rPr>
                <w:rFonts w:ascii="微軟正黑體" w:eastAsia="微軟正黑體" w:hAnsi="微軟正黑體" w:cs="Noto Sans Med" w:hint="eastAsia"/>
              </w:rPr>
              <w:t>、</w:t>
            </w:r>
            <w:r w:rsidRPr="00660D6F">
              <w:rPr>
                <w:rFonts w:ascii="微軟正黑體" w:eastAsia="微軟正黑體" w:hAnsi="微軟正黑體" w:cs="Noto Sans Med" w:hint="eastAsia"/>
              </w:rPr>
              <w:t>初步診斷(preliminary diagnosis)</w:t>
            </w:r>
          </w:p>
        </w:tc>
      </w:tr>
    </w:tbl>
    <w:p w:rsidR="00C635BC" w:rsidRPr="008A17CA" w:rsidRDefault="00C635BC">
      <w:pPr>
        <w:rPr>
          <w:rFonts w:ascii="微軟正黑體" w:eastAsia="微軟正黑體" w:hAnsi="微軟正黑體"/>
        </w:rPr>
      </w:pPr>
      <w:r w:rsidRPr="008A17CA">
        <w:rPr>
          <w:rFonts w:ascii="微軟正黑體" w:eastAsia="微軟正黑體" w:hAnsi="微軟正黑體"/>
        </w:rPr>
        <w:br w:type="page"/>
      </w:r>
    </w:p>
    <w:tbl>
      <w:tblPr>
        <w:tblStyle w:val="a5"/>
        <w:tblW w:w="10770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9435"/>
      </w:tblGrid>
      <w:tr w:rsidR="00460574" w:rsidRPr="008A17CA" w:rsidTr="00DB3ACA">
        <w:trPr>
          <w:trHeight w:val="571"/>
        </w:trPr>
        <w:tc>
          <w:tcPr>
            <w:tcW w:w="133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  <w:b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lastRenderedPageBreak/>
              <w:t>過去病史</w:t>
            </w:r>
          </w:p>
        </w:tc>
        <w:tc>
          <w:tcPr>
            <w:tcW w:w="9435" w:type="dxa"/>
            <w:tcBorders>
              <w:top w:val="single" w:sz="18" w:space="0" w:color="auto"/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ACA" w:rsidRDefault="00DB3ACA" w:rsidP="00DB3ACA">
            <w:r w:rsidRPr="00DB3ACA">
              <w:t>He / She was born to a Gravida _ Para _</w:t>
            </w:r>
            <w:r w:rsidR="00E77EF4">
              <w:t xml:space="preserve"> </w:t>
            </w:r>
            <w:r w:rsidR="00E77EF4">
              <w:rPr>
                <w:rFonts w:hint="eastAsia"/>
              </w:rPr>
              <w:t>A</w:t>
            </w:r>
            <w:r w:rsidR="00E77EF4">
              <w:t>bortus</w:t>
            </w:r>
            <w:r w:rsidR="00E77EF4">
              <w:rPr>
                <w:rFonts w:hint="eastAsia"/>
              </w:rPr>
              <w:t>__</w:t>
            </w:r>
            <w:r w:rsidRPr="00DB3ACA">
              <w:t xml:space="preserve"> mother after a gestation age of </w:t>
            </w:r>
            <w:r w:rsidRPr="00DB3ACA">
              <w:rPr>
                <w:rFonts w:hint="eastAsia"/>
              </w:rPr>
              <w:t>___</w:t>
            </w:r>
            <w:r w:rsidRPr="00DB3ACA">
              <w:t xml:space="preserve"> weeks and </w:t>
            </w:r>
            <w:r w:rsidRPr="00DB3ACA">
              <w:rPr>
                <w:rFonts w:hint="eastAsia"/>
              </w:rPr>
              <w:t>___</w:t>
            </w:r>
            <w:r w:rsidRPr="00DB3ACA">
              <w:t xml:space="preserve"> day by normal spontaneous </w:t>
            </w:r>
            <w:r w:rsidRPr="00DB3ACA">
              <w:rPr>
                <w:color w:val="FF0000"/>
              </w:rPr>
              <w:t>delivery / cesarean</w:t>
            </w:r>
            <w:r w:rsidRPr="00DB3ACA">
              <w:t xml:space="preserve"> s</w:t>
            </w:r>
            <w:r>
              <w:t>ection with birth body weight of ___ gram.</w:t>
            </w:r>
          </w:p>
          <w:p w:rsidR="00460574" w:rsidRPr="00DB3ACA" w:rsidRDefault="00460574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460574" w:rsidRPr="008A17CA" w:rsidTr="00C15769">
        <w:trPr>
          <w:trHeight w:val="3421"/>
        </w:trPr>
        <w:tc>
          <w:tcPr>
            <w:tcW w:w="1335" w:type="dxa"/>
            <w:vMerge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0574" w:rsidRPr="008A17CA" w:rsidRDefault="00460574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9435" w:type="dxa"/>
            <w:tcBorders>
              <w:top w:val="single" w:sz="18" w:space="0" w:color="auto"/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17CA" w:rsidRPr="008A17CA" w:rsidRDefault="008A17CA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>Development History:</w:t>
            </w:r>
          </w:p>
          <w:p w:rsidR="008A17CA" w:rsidRDefault="008A17CA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 w:hint="eastAsia"/>
              </w:rPr>
              <w:t>四大項，各寫一個</w:t>
            </w:r>
          </w:p>
          <w:p w:rsidR="00420560" w:rsidRPr="008A17CA" w:rsidRDefault="00420560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/>
                <w:noProof/>
              </w:rPr>
            </w:pPr>
            <w:r w:rsidRPr="00420560"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1265530" cy="344687"/>
                  <wp:effectExtent l="0" t="0" r="0" b="0"/>
                  <wp:docPr id="1" name="圖片 1" descr="C:\Users\bryan\Desktop\圖片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yan\Desktop\圖片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76" cy="35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574" w:rsidRPr="008A17CA" w:rsidRDefault="00460574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2AB6B20" wp14:editId="75396823">
                  <wp:extent cx="5796888" cy="3995876"/>
                  <wp:effectExtent l="0" t="0" r="0" b="5080"/>
                  <wp:docPr id="3" name="圖片 3" descr="育兒資訊】0-6歲嬰幼兒發展圖表（丹佛兒童發展量表DDST） @ Maggie愛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育兒資訊】0-6歲嬰幼兒發展圖表（丹佛兒童發展量表DDST） @ Maggie愛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617" cy="400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574" w:rsidRPr="008A17CA" w:rsidRDefault="00460574">
      <w:pPr>
        <w:rPr>
          <w:rFonts w:ascii="微軟正黑體" w:eastAsia="微軟正黑體" w:hAnsi="微軟正黑體"/>
        </w:rPr>
      </w:pPr>
      <w:r w:rsidRPr="008A17CA">
        <w:rPr>
          <w:rFonts w:ascii="微軟正黑體" w:eastAsia="微軟正黑體" w:hAnsi="微軟正黑體"/>
        </w:rPr>
        <w:br w:type="page"/>
      </w:r>
    </w:p>
    <w:tbl>
      <w:tblPr>
        <w:tblStyle w:val="a5"/>
        <w:tblW w:w="10770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4717"/>
        <w:gridCol w:w="4718"/>
      </w:tblGrid>
      <w:tr w:rsidR="00CE35F6" w:rsidRPr="008A17CA" w:rsidTr="00C15769">
        <w:trPr>
          <w:trHeight w:val="3421"/>
        </w:trPr>
        <w:tc>
          <w:tcPr>
            <w:tcW w:w="1335" w:type="dxa"/>
            <w:vMerge w:val="restart"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35F6" w:rsidRPr="008A17CA" w:rsidRDefault="00CE35F6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9435" w:type="dxa"/>
            <w:gridSpan w:val="2"/>
            <w:tcBorders>
              <w:top w:val="single" w:sz="18" w:space="0" w:color="auto"/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35F6" w:rsidRPr="008A17CA" w:rsidRDefault="00CE35F6" w:rsidP="00460574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>Feeding History:150CC 14% milk/q4h, rice, vegetable, fruit</w:t>
            </w:r>
            <w:r w:rsidRPr="008A17CA">
              <w:rPr>
                <w:rFonts w:ascii="微軟正黑體" w:eastAsia="微軟正黑體" w:hAnsi="微軟正黑體" w:hint="eastAsia"/>
              </w:rPr>
              <w:t xml:space="preserve"> </w:t>
            </w:r>
            <w:r w:rsidRPr="008A17CA">
              <w:rPr>
                <w:rFonts w:ascii="微軟正黑體" w:eastAsia="微軟正黑體" w:hAnsi="微軟正黑體"/>
              </w:rPr>
              <w:t>Human milk / formula milk / soft diet / normal diet</w:t>
            </w:r>
          </w:p>
          <w:p w:rsidR="00CE35F6" w:rsidRPr="008A17CA" w:rsidRDefault="00CE35F6" w:rsidP="00460574">
            <w:pPr>
              <w:rPr>
                <w:rFonts w:ascii="微軟正黑體" w:eastAsia="微軟正黑體" w:hAnsi="微軟正黑體"/>
              </w:rPr>
            </w:pPr>
          </w:p>
          <w:p w:rsidR="00CE35F6" w:rsidRPr="008A17CA" w:rsidRDefault="00CE35F6" w:rsidP="00460574">
            <w:pPr>
              <w:rPr>
                <w:rFonts w:ascii="微軟正黑體" w:eastAsia="微軟正黑體" w:hAnsi="微軟正黑體"/>
              </w:rPr>
            </w:pPr>
          </w:p>
          <w:p w:rsidR="00CE35F6" w:rsidRPr="008A17CA" w:rsidRDefault="00CE35F6" w:rsidP="00460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67767D7" wp14:editId="3DD77620">
                  <wp:extent cx="5864225" cy="402717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225" cy="402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EDD" w:rsidRPr="008A17CA" w:rsidTr="00CE35F6">
        <w:trPr>
          <w:trHeight w:val="2433"/>
        </w:trPr>
        <w:tc>
          <w:tcPr>
            <w:tcW w:w="1335" w:type="dxa"/>
            <w:vMerge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EDD" w:rsidRPr="008A17CA" w:rsidRDefault="00723EDD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9435" w:type="dxa"/>
            <w:gridSpan w:val="2"/>
            <w:tcBorders>
              <w:top w:val="single" w:sz="18" w:space="0" w:color="auto"/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3EDD" w:rsidRPr="008A17CA" w:rsidRDefault="00723EDD" w:rsidP="00723EDD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>Previous Illnesses/Hospitalizations/Surgeries:</w:t>
            </w:r>
          </w:p>
          <w:p w:rsidR="00723EDD" w:rsidRPr="008A17CA" w:rsidRDefault="00723EDD" w:rsidP="00723EDD">
            <w:pPr>
              <w:rPr>
                <w:rFonts w:ascii="微軟正黑體" w:eastAsia="微軟正黑體" w:hAnsi="微軟正黑體"/>
              </w:rPr>
            </w:pPr>
          </w:p>
          <w:p w:rsidR="00723EDD" w:rsidRPr="008A17CA" w:rsidRDefault="00723EDD" w:rsidP="00723EDD">
            <w:pPr>
              <w:rPr>
                <w:rFonts w:ascii="微軟正黑體" w:eastAsia="微軟正黑體" w:hAnsi="微軟正黑體"/>
              </w:rPr>
            </w:pPr>
          </w:p>
          <w:p w:rsidR="00723EDD" w:rsidRPr="008A17CA" w:rsidRDefault="00723EDD" w:rsidP="00723EDD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>Allergies:</w:t>
            </w:r>
          </w:p>
          <w:p w:rsidR="00723EDD" w:rsidRPr="008A17CA" w:rsidRDefault="00723EDD" w:rsidP="00723EDD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 xml:space="preserve">Food allergy: </w:t>
            </w:r>
          </w:p>
          <w:p w:rsidR="00723EDD" w:rsidRPr="008A17CA" w:rsidRDefault="00723EDD" w:rsidP="00723EDD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 xml:space="preserve">Drug allergy: </w:t>
            </w:r>
          </w:p>
          <w:p w:rsidR="00723EDD" w:rsidRPr="008A17CA" w:rsidRDefault="00723EDD" w:rsidP="00723EDD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>Contrast medium allergy:</w:t>
            </w:r>
          </w:p>
        </w:tc>
      </w:tr>
      <w:tr w:rsidR="00CE35F6" w:rsidRPr="008A17CA" w:rsidTr="00723EDD">
        <w:trPr>
          <w:trHeight w:val="411"/>
        </w:trPr>
        <w:tc>
          <w:tcPr>
            <w:tcW w:w="1335" w:type="dxa"/>
            <w:vMerge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35F6" w:rsidRPr="008A17CA" w:rsidRDefault="00CE35F6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9435" w:type="dxa"/>
            <w:gridSpan w:val="2"/>
            <w:tcBorders>
              <w:top w:val="single" w:sz="18" w:space="0" w:color="auto"/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35F6" w:rsidRPr="008A17CA" w:rsidRDefault="00CE35F6" w:rsidP="00CE35F6">
            <w:pPr>
              <w:rPr>
                <w:rFonts w:ascii="微軟正黑體" w:eastAsia="微軟正黑體" w:hAnsi="微軟正黑體"/>
              </w:rPr>
            </w:pPr>
          </w:p>
        </w:tc>
      </w:tr>
      <w:tr w:rsidR="007E6DB7" w:rsidRPr="008A17CA" w:rsidTr="00702C88">
        <w:trPr>
          <w:trHeight w:val="20"/>
        </w:trPr>
        <w:tc>
          <w:tcPr>
            <w:tcW w:w="1335" w:type="dxa"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藥物</w:t>
            </w:r>
          </w:p>
        </w:tc>
        <w:tc>
          <w:tcPr>
            <w:tcW w:w="9435" w:type="dxa"/>
            <w:gridSpan w:val="2"/>
            <w:tcBorders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E6DB7" w:rsidRPr="008A17CA" w:rsidTr="00702C88">
        <w:trPr>
          <w:trHeight w:val="20"/>
        </w:trPr>
        <w:tc>
          <w:tcPr>
            <w:tcW w:w="1335" w:type="dxa"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8A17D2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 w:hint="eastAsia"/>
                <w:b/>
              </w:rPr>
              <w:t>疫苗史</w:t>
            </w:r>
          </w:p>
        </w:tc>
        <w:tc>
          <w:tcPr>
            <w:tcW w:w="9435" w:type="dxa"/>
            <w:gridSpan w:val="2"/>
            <w:tcBorders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6E6C55" w:rsidP="006E6C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拿</w:t>
            </w:r>
            <w:r w:rsidRPr="006E6C55">
              <w:rPr>
                <w:rFonts w:ascii="微軟正黑體" w:eastAsia="微軟正黑體" w:hAnsi="微軟正黑體" w:cs="Noto Sans Med" w:hint="eastAsia"/>
              </w:rPr>
              <w:t>兒童健康手冊</w:t>
            </w:r>
          </w:p>
          <w:p w:rsidR="00FD4264" w:rsidRPr="008A17CA" w:rsidRDefault="00FD4264" w:rsidP="00064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880D82" w:rsidRPr="008A17CA" w:rsidTr="00702C88">
        <w:trPr>
          <w:trHeight w:val="20"/>
        </w:trPr>
        <w:tc>
          <w:tcPr>
            <w:tcW w:w="1335" w:type="dxa"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0D82" w:rsidRPr="008A17CA" w:rsidRDefault="00880D82" w:rsidP="000643B5">
            <w:pP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社會心理史</w:t>
            </w:r>
          </w:p>
        </w:tc>
        <w:tc>
          <w:tcPr>
            <w:tcW w:w="9435" w:type="dxa"/>
            <w:gridSpan w:val="2"/>
            <w:tcBorders>
              <w:right w:val="single" w:sz="18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D30" w:rsidRDefault="000F3D30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主要照顧者：</w:t>
            </w:r>
          </w:p>
          <w:p w:rsidR="000F3D30" w:rsidRDefault="000F3D30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就讀學校層級：</w:t>
            </w:r>
          </w:p>
          <w:p w:rsidR="00FD4264" w:rsidRPr="008A17CA" w:rsidRDefault="000F3D30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0F3D30">
              <w:rPr>
                <w:rFonts w:ascii="微軟正黑體" w:eastAsia="微軟正黑體" w:hAnsi="微軟正黑體" w:cs="Noto Sans Med" w:hint="eastAsia"/>
              </w:rPr>
              <w:t>以及是否與家人同住</w:t>
            </w:r>
            <w:r>
              <w:rPr>
                <w:rFonts w:ascii="微軟正黑體" w:eastAsia="微軟正黑體" w:hAnsi="微軟正黑體" w:cs="Noto Sans Med" w:hint="eastAsia"/>
              </w:rPr>
              <w:t>：</w:t>
            </w:r>
          </w:p>
        </w:tc>
      </w:tr>
      <w:tr w:rsidR="007E6DB7" w:rsidRPr="008A17CA" w:rsidTr="00702C88">
        <w:trPr>
          <w:trHeight w:val="105"/>
        </w:trPr>
        <w:tc>
          <w:tcPr>
            <w:tcW w:w="1335" w:type="dxa"/>
            <w:vMerge w:val="restart"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lastRenderedPageBreak/>
              <w:t>皮膚感染</w:t>
            </w:r>
          </w:p>
        </w:tc>
        <w:tc>
          <w:tcPr>
            <w:tcW w:w="471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是否為長期臥床或居住過長期照護機構？</w:t>
            </w:r>
          </w:p>
        </w:tc>
        <w:tc>
          <w:tcPr>
            <w:tcW w:w="4718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 xml:space="preserve">否 </w:t>
            </w:r>
            <w:r w:rsidRPr="008A17CA">
              <w:rPr>
                <w:rFonts w:ascii="微軟正黑體" w:eastAsia="微軟正黑體" w:hAnsi="微軟正黑體" w:cs="Noto Sans Med"/>
              </w:rPr>
              <w:t xml:space="preserve">/ </w:t>
            </w:r>
            <w:r w:rsidRPr="008A17CA">
              <w:rPr>
                <w:rFonts w:ascii="微軟正黑體" w:eastAsia="微軟正黑體" w:hAnsi="微軟正黑體" w:cs="Noto Sans Med" w:hint="eastAsia"/>
              </w:rPr>
              <w:t>是</w:t>
            </w:r>
          </w:p>
        </w:tc>
      </w:tr>
      <w:tr w:rsidR="007E6DB7" w:rsidRPr="008A17CA" w:rsidTr="00702C88">
        <w:trPr>
          <w:trHeight w:val="104"/>
        </w:trPr>
        <w:tc>
          <w:tcPr>
            <w:tcW w:w="1335" w:type="dxa"/>
            <w:vMerge/>
            <w:tcBorders>
              <w:left w:val="single" w:sz="18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71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機構近兩個月是否有其他居住者患過疥瘡？</w:t>
            </w:r>
          </w:p>
        </w:tc>
        <w:tc>
          <w:tcPr>
            <w:tcW w:w="4718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 xml:space="preserve">否 </w:t>
            </w:r>
            <w:r w:rsidRPr="008A17CA">
              <w:rPr>
                <w:rFonts w:ascii="微軟正黑體" w:eastAsia="微軟正黑體" w:hAnsi="微軟正黑體" w:cs="Noto Sans Med"/>
              </w:rPr>
              <w:t xml:space="preserve">/ </w:t>
            </w:r>
            <w:r w:rsidRPr="008A17CA">
              <w:rPr>
                <w:rFonts w:ascii="微軟正黑體" w:eastAsia="微軟正黑體" w:hAnsi="微軟正黑體" w:cs="Noto Sans Med" w:hint="eastAsia"/>
              </w:rPr>
              <w:t>是</w:t>
            </w:r>
          </w:p>
        </w:tc>
      </w:tr>
      <w:tr w:rsidR="007E6DB7" w:rsidRPr="008A17CA" w:rsidTr="00702C88">
        <w:trPr>
          <w:trHeight w:val="104"/>
        </w:trPr>
        <w:tc>
          <w:tcPr>
            <w:tcW w:w="1335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71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病人是否有皮膚疹？</w:t>
            </w:r>
          </w:p>
        </w:tc>
        <w:tc>
          <w:tcPr>
            <w:tcW w:w="4718" w:type="dxa"/>
            <w:tcBorders>
              <w:right w:val="single" w:sz="18" w:space="0" w:color="auto"/>
            </w:tcBorders>
            <w:shd w:val="clear" w:color="auto" w:fill="FFFFFF" w:themeFill="background1"/>
          </w:tcPr>
          <w:p w:rsidR="007E6DB7" w:rsidRPr="008A17CA" w:rsidRDefault="007E6DB7" w:rsidP="000643B5">
            <w:pP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 xml:space="preserve">否 </w:t>
            </w:r>
            <w:r w:rsidRPr="008A17CA">
              <w:rPr>
                <w:rFonts w:ascii="微軟正黑體" w:eastAsia="微軟正黑體" w:hAnsi="微軟正黑體" w:cs="Noto Sans Med"/>
              </w:rPr>
              <w:t xml:space="preserve">/ </w:t>
            </w:r>
            <w:r w:rsidRPr="008A17CA">
              <w:rPr>
                <w:rFonts w:ascii="微軟正黑體" w:eastAsia="微軟正黑體" w:hAnsi="微軟正黑體" w:cs="Noto Sans Med" w:hint="eastAsia"/>
              </w:rPr>
              <w:t>是</w:t>
            </w:r>
          </w:p>
        </w:tc>
      </w:tr>
      <w:tr w:rsidR="003C568A" w:rsidRPr="008A17CA" w:rsidTr="006402DC">
        <w:tblPrEx>
          <w:tblBorders>
            <w:insideH w:val="single" w:sz="8" w:space="0" w:color="000000"/>
            <w:insideV w:val="single" w:sz="8" w:space="0" w:color="000000"/>
          </w:tblBorders>
        </w:tblPrEx>
        <w:trPr>
          <w:trHeight w:val="8406"/>
        </w:trPr>
        <w:tc>
          <w:tcPr>
            <w:tcW w:w="133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43B5" w:rsidRPr="008A17CA" w:rsidRDefault="003C568A" w:rsidP="00B10849">
            <w:pPr>
              <w:spacing w:line="240" w:lineRule="auto"/>
              <w:rPr>
                <w:rFonts w:ascii="微軟正黑體" w:eastAsia="微軟正黑體" w:hAnsi="微軟正黑體" w:cs="Noto Sans Med"/>
                <w:b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家族史</w:t>
            </w:r>
          </w:p>
          <w:p w:rsidR="000643B5" w:rsidRPr="008A17CA" w:rsidRDefault="000643B5" w:rsidP="000643B5">
            <w:pPr>
              <w:rPr>
                <w:rFonts w:ascii="微軟正黑體" w:eastAsia="微軟正黑體" w:hAnsi="微軟正黑體" w:cs="Noto Sans Med"/>
              </w:rPr>
            </w:pPr>
          </w:p>
          <w:p w:rsidR="000643B5" w:rsidRPr="008A17CA" w:rsidRDefault="00702C88" w:rsidP="00702C88">
            <w:pPr>
              <w:tabs>
                <w:tab w:val="left" w:pos="990"/>
              </w:tabs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ab/>
            </w:r>
          </w:p>
          <w:p w:rsidR="003C568A" w:rsidRPr="008A17CA" w:rsidRDefault="003C568A" w:rsidP="000643B5">
            <w:pPr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9435" w:type="dxa"/>
            <w:gridSpan w:val="2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568A" w:rsidRPr="008A17CA" w:rsidRDefault="003C568A" w:rsidP="00B10849">
            <w:pPr>
              <w:spacing w:line="240" w:lineRule="auto"/>
              <w:rPr>
                <w:rFonts w:ascii="微軟正黑體" w:eastAsia="微軟正黑體" w:hAnsi="微軟正黑體" w:cs="微軟正黑體"/>
              </w:rPr>
            </w:pPr>
            <w:r w:rsidRPr="008A17CA">
              <w:rPr>
                <w:rFonts w:ascii="微軟正黑體" w:eastAsia="微軟正黑體" w:hAnsi="微軟正黑體" w:cs="微軟正黑體" w:hint="eastAsia"/>
                <w:b/>
              </w:rPr>
              <w:t>高血壓</w:t>
            </w:r>
            <w:r w:rsidRPr="008A17CA">
              <w:rPr>
                <w:rFonts w:ascii="微軟正黑體" w:eastAsia="微軟正黑體" w:hAnsi="微軟正黑體" w:cs="微軟正黑體" w:hint="eastAsia"/>
              </w:rPr>
              <w:t>、</w:t>
            </w:r>
            <w:r w:rsidRPr="008A17CA">
              <w:rPr>
                <w:rFonts w:ascii="微軟正黑體" w:eastAsia="微軟正黑體" w:hAnsi="微軟正黑體" w:cs="微軟正黑體" w:hint="eastAsia"/>
                <w:b/>
              </w:rPr>
              <w:t>冠狀動脈疾病</w:t>
            </w:r>
            <w:r w:rsidRPr="008A17CA">
              <w:rPr>
                <w:rFonts w:ascii="微軟正黑體" w:eastAsia="微軟正黑體" w:hAnsi="微軟正黑體" w:cs="微軟正黑體" w:hint="eastAsia"/>
              </w:rPr>
              <w:t>、膽固醇過高、</w:t>
            </w:r>
            <w:r w:rsidRPr="008A17CA">
              <w:rPr>
                <w:rFonts w:ascii="微軟正黑體" w:eastAsia="微軟正黑體" w:hAnsi="微軟正黑體" w:cs="微軟正黑體" w:hint="eastAsia"/>
                <w:b/>
              </w:rPr>
              <w:t>中風</w:t>
            </w:r>
            <w:r w:rsidRPr="008A17CA">
              <w:rPr>
                <w:rFonts w:ascii="微軟正黑體" w:eastAsia="微軟正黑體" w:hAnsi="微軟正黑體" w:cs="微軟正黑體" w:hint="eastAsia"/>
              </w:rPr>
              <w:t>、</w:t>
            </w:r>
            <w:r w:rsidRPr="008A17CA">
              <w:rPr>
                <w:rFonts w:ascii="微軟正黑體" w:eastAsia="微軟正黑體" w:hAnsi="微軟正黑體" w:cs="微軟正黑體" w:hint="eastAsia"/>
                <w:b/>
              </w:rPr>
              <w:t>糖尿病</w:t>
            </w:r>
            <w:r w:rsidRPr="008A17CA">
              <w:rPr>
                <w:rFonts w:ascii="微軟正黑體" w:eastAsia="微軟正黑體" w:hAnsi="微軟正黑體" w:cs="微軟正黑體" w:hint="eastAsia"/>
              </w:rPr>
              <w:t>、甲狀腺疾病、腎臟疾病、關節炎、結核病、氣喘、肺疾病、頭痛、痙攣、心理疾病、自殺、酒精、藥物成癮、過敏</w:t>
            </w:r>
            <w:r w:rsidR="004D122C" w:rsidRPr="008A17CA">
              <w:rPr>
                <w:rFonts w:ascii="微軟正黑體" w:eastAsia="微軟正黑體" w:hAnsi="微軟正黑體" w:cs="Noto Sans Med" w:hint="eastAsia"/>
              </w:rPr>
              <w:t>、</w:t>
            </w:r>
            <w:r w:rsidRPr="008A17CA">
              <w:rPr>
                <w:rFonts w:ascii="微軟正黑體" w:eastAsia="微軟正黑體" w:hAnsi="微軟正黑體" w:cs="微軟正黑體" w:hint="eastAsia"/>
              </w:rPr>
              <w:t>乳房、卵巢、前列腺及其他</w:t>
            </w:r>
            <w:r w:rsidRPr="008A17CA">
              <w:rPr>
                <w:rFonts w:ascii="微軟正黑體" w:eastAsia="微軟正黑體" w:hAnsi="微軟正黑體" w:cs="微軟正黑體" w:hint="eastAsia"/>
                <w:b/>
              </w:rPr>
              <w:t>癌症</w:t>
            </w:r>
            <w:r w:rsidR="000251E4" w:rsidRPr="008A17CA">
              <w:rPr>
                <w:rFonts w:ascii="微軟正黑體" w:eastAsia="微軟正黑體" w:hAnsi="微軟正黑體" w:cs="微軟正黑體" w:hint="eastAsia"/>
              </w:rPr>
              <w:t xml:space="preserve"> (貝氏)</w:t>
            </w:r>
          </w:p>
          <w:p w:rsidR="00BA3A51" w:rsidRPr="008A17CA" w:rsidRDefault="00BA3A51" w:rsidP="006402DC">
            <w:pPr>
              <w:spacing w:line="240" w:lineRule="auto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FD4264" w:rsidRPr="008A17CA" w:rsidRDefault="00FD4264" w:rsidP="00B10849">
      <w:pPr>
        <w:spacing w:line="240" w:lineRule="auto"/>
        <w:rPr>
          <w:rFonts w:ascii="微軟正黑體" w:eastAsia="微軟正黑體" w:hAnsi="微軟正黑體"/>
        </w:rPr>
      </w:pPr>
    </w:p>
    <w:p w:rsidR="00FD4264" w:rsidRPr="008A17CA" w:rsidRDefault="00FD4264">
      <w:pPr>
        <w:rPr>
          <w:rFonts w:ascii="微軟正黑體" w:eastAsia="微軟正黑體" w:hAnsi="微軟正黑體"/>
        </w:rPr>
      </w:pPr>
      <w:r w:rsidRPr="008A17CA">
        <w:rPr>
          <w:rFonts w:ascii="微軟正黑體" w:eastAsia="微軟正黑體" w:hAnsi="微軟正黑體"/>
        </w:rPr>
        <w:br w:type="page"/>
      </w:r>
    </w:p>
    <w:tbl>
      <w:tblPr>
        <w:tblStyle w:val="a5"/>
        <w:tblW w:w="5000" w:type="pct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ook w:val="0600" w:firstRow="0" w:lastRow="0" w:firstColumn="0" w:lastColumn="0" w:noHBand="1" w:noVBand="1"/>
      </w:tblPr>
      <w:tblGrid>
        <w:gridCol w:w="2102"/>
        <w:gridCol w:w="1676"/>
        <w:gridCol w:w="2405"/>
        <w:gridCol w:w="1676"/>
        <w:gridCol w:w="1191"/>
        <w:gridCol w:w="1678"/>
      </w:tblGrid>
      <w:tr w:rsidR="00702C88" w:rsidRPr="008A17CA" w:rsidTr="00702C88">
        <w:trPr>
          <w:trHeight w:val="20"/>
        </w:trPr>
        <w:tc>
          <w:tcPr>
            <w:tcW w:w="5000" w:type="pct"/>
            <w:gridSpan w:val="6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2C88" w:rsidRPr="008A17CA" w:rsidRDefault="00702C88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lastRenderedPageBreak/>
              <w:t>系統回顧(重要的健康事件要移到現病史/過去病史)│灰底：非系統選項</w:t>
            </w: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General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一般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無力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疲倦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厭食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發燒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失眠</w:t>
            </w: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其他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Integument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皮膚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顏色變化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搔癢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疹子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掉髮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結節</w:t>
            </w: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指甲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HEENT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頭眼耳鼻喉</w:t>
            </w:r>
          </w:p>
        </w:tc>
        <w:tc>
          <w:tcPr>
            <w:tcW w:w="781" w:type="pct"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頭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頭痛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頭暈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眩暈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9D9D9" w:themeFill="background1" w:themeFillShade="D9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57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 w:val="restart"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眼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視力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辨色力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矯正鏡片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畏光</w:t>
            </w:r>
          </w:p>
        </w:tc>
      </w:tr>
      <w:tr w:rsidR="007768A0" w:rsidRPr="008A17CA" w:rsidTr="007768A0">
        <w:trPr>
          <w:trHeight w:val="57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複視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疼痛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分泌物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57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 w:val="restart"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耳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疼痛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分泌物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聽力異常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耳鳴</w:t>
            </w:r>
          </w:p>
        </w:tc>
      </w:tr>
      <w:tr w:rsidR="007768A0" w:rsidRPr="008A17CA" w:rsidTr="007768A0">
        <w:trPr>
          <w:trHeight w:val="57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55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 w:val="restart"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鼻</w:t>
            </w:r>
          </w:p>
        </w:tc>
        <w:tc>
          <w:tcPr>
            <w:tcW w:w="1121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流鼻血</w:t>
            </w:r>
          </w:p>
        </w:tc>
        <w:tc>
          <w:tcPr>
            <w:tcW w:w="781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分泌物</w:t>
            </w:r>
          </w:p>
        </w:tc>
        <w:tc>
          <w:tcPr>
            <w:tcW w:w="555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異物感</w:t>
            </w:r>
          </w:p>
        </w:tc>
        <w:tc>
          <w:tcPr>
            <w:tcW w:w="782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嗅覺</w:t>
            </w:r>
          </w:p>
        </w:tc>
      </w:tr>
      <w:tr w:rsidR="007768A0" w:rsidRPr="008A17CA" w:rsidTr="007768A0">
        <w:trPr>
          <w:trHeight w:val="52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52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 w:val="restart"/>
            <w:shd w:val="clear" w:color="auto" w:fill="FFF2CC" w:themeFill="accent4" w:themeFillTint="33"/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喉</w:t>
            </w:r>
          </w:p>
        </w:tc>
        <w:tc>
          <w:tcPr>
            <w:tcW w:w="1121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牙齒狀態</w:t>
            </w:r>
          </w:p>
        </w:tc>
        <w:tc>
          <w:tcPr>
            <w:tcW w:w="781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牙齦</w:t>
            </w:r>
          </w:p>
        </w:tc>
        <w:tc>
          <w:tcPr>
            <w:tcW w:w="555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假牙</w:t>
            </w:r>
          </w:p>
        </w:tc>
        <w:tc>
          <w:tcPr>
            <w:tcW w:w="782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味覺</w:t>
            </w:r>
          </w:p>
        </w:tc>
      </w:tr>
      <w:tr w:rsidR="007768A0" w:rsidRPr="008A17CA" w:rsidTr="007768A0">
        <w:trPr>
          <w:trHeight w:val="52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vMerge/>
            <w:shd w:val="clear" w:color="auto" w:fill="FFF2CC" w:themeFill="accent4" w:themeFillTint="33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1121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喉嚨痛</w:t>
            </w:r>
          </w:p>
        </w:tc>
        <w:tc>
          <w:tcPr>
            <w:tcW w:w="781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沙啞</w:t>
            </w:r>
          </w:p>
        </w:tc>
        <w:tc>
          <w:tcPr>
            <w:tcW w:w="555" w:type="pct"/>
            <w:shd w:val="clear" w:color="auto" w:fill="auto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硬塊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Respiratory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呼吸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咳嗽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痰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咳血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哮喘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呼吸困難</w:t>
            </w: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Cardiovascular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心血管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呼吸困難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水腫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胸</w:t>
            </w:r>
            <w:r w:rsidRPr="008A17CA">
              <w:rPr>
                <w:rFonts w:ascii="微軟正黑體" w:eastAsia="微軟正黑體" w:hAnsi="微軟正黑體" w:hint="eastAsia"/>
                <w:color w:val="333333"/>
              </w:rPr>
              <w:t>悶、胸</w:t>
            </w:r>
            <w:r w:rsidRPr="008A17CA">
              <w:rPr>
                <w:rFonts w:ascii="微軟正黑體" w:eastAsia="微軟正黑體" w:hAnsi="微軟正黑體"/>
                <w:color w:val="333333"/>
              </w:rPr>
              <w:t>痛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心悸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端坐呼吸</w:t>
            </w:r>
          </w:p>
        </w:tc>
      </w:tr>
      <w:tr w:rsidR="007768A0" w:rsidRPr="008A17CA" w:rsidTr="007768A0">
        <w:trPr>
          <w:trHeight w:val="136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間歇性跛行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陳發性夜間呼吸困難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四肢冰冷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紫紺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</w:tr>
      <w:tr w:rsidR="007768A0" w:rsidRPr="008A17CA" w:rsidTr="007768A0">
        <w:trPr>
          <w:trHeight w:val="134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  <w:r w:rsidRPr="008A17CA">
              <w:rPr>
                <w:rFonts w:ascii="微軟正黑體" w:eastAsia="微軟正黑體" w:hAnsi="微軟正黑體" w:hint="eastAsia"/>
                <w:color w:val="333333"/>
              </w:rPr>
              <w:t>高血壓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Gastrointestinal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腸胃道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吞嚥困難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噁心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嘔吐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腹痛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吐血</w:t>
            </w:r>
          </w:p>
        </w:tc>
      </w:tr>
      <w:tr w:rsidR="007768A0" w:rsidRPr="008A17CA" w:rsidTr="007768A0">
        <w:trPr>
          <w:trHeight w:val="345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</w:tcPr>
          <w:p w:rsidR="007768A0" w:rsidRPr="008A17CA" w:rsidRDefault="007768A0" w:rsidP="007768A0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 w:hint="eastAsia"/>
              </w:rPr>
              <w:t>黑便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 w:hint="eastAsia"/>
              </w:rPr>
              <w:t>血便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 w:hint="eastAsia"/>
              </w:rPr>
              <w:t>排便習慣改變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782" w:type="pct"/>
          </w:tcPr>
          <w:p w:rsidR="007768A0" w:rsidRPr="008A17CA" w:rsidRDefault="007768A0" w:rsidP="007768A0">
            <w:pPr>
              <w:rPr>
                <w:rFonts w:ascii="微軟正黑體" w:eastAsia="微軟正黑體" w:hAnsi="微軟正黑體"/>
              </w:rPr>
            </w:pPr>
          </w:p>
        </w:tc>
      </w:tr>
      <w:tr w:rsidR="007768A0" w:rsidRPr="008A17CA" w:rsidTr="007768A0">
        <w:trPr>
          <w:trHeight w:val="344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</w:rPr>
              <w:t>黃疸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食慾改變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反酸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腹脹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rPr>
                <w:rFonts w:ascii="微軟正黑體" w:eastAsia="微軟正黑體" w:hAnsi="微軟正黑體"/>
              </w:rPr>
            </w:pPr>
            <w:r w:rsidRPr="008A17CA">
              <w:rPr>
                <w:rFonts w:ascii="微軟正黑體" w:eastAsia="微軟正黑體" w:hAnsi="微軟正黑體"/>
              </w:rPr>
              <w:t>腹瀉</w:t>
            </w:r>
          </w:p>
        </w:tc>
      </w:tr>
      <w:tr w:rsidR="007768A0" w:rsidRPr="008A17CA" w:rsidTr="007768A0">
        <w:trPr>
          <w:trHeight w:val="344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</w:rPr>
              <w:t>便秘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Metabolic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E</w:t>
            </w:r>
            <w:r w:rsidRPr="008A17CA">
              <w:rPr>
                <w:rFonts w:ascii="微軟正黑體" w:eastAsia="微軟正黑體" w:hAnsi="微軟正黑體" w:cs="Noto Sans Med"/>
              </w:rPr>
              <w:t>ndocrine</w:t>
            </w:r>
          </w:p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新陳代謝/內分泌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生長發育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體重改變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畏寒畏熱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緊張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流汗</w:t>
            </w:r>
          </w:p>
        </w:tc>
      </w:tr>
      <w:tr w:rsidR="007768A0" w:rsidRPr="008A17CA" w:rsidTr="007768A0">
        <w:trPr>
          <w:trHeight w:val="136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口渴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毛髮改變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多汗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食慾異常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消瘦</w:t>
            </w:r>
          </w:p>
        </w:tc>
      </w:tr>
      <w:tr w:rsidR="007768A0" w:rsidRPr="008A17CA" w:rsidTr="007768A0">
        <w:trPr>
          <w:trHeight w:val="134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多飲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多尿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性格改變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體重改變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第二性徵改變</w:t>
            </w:r>
          </w:p>
        </w:tc>
      </w:tr>
      <w:tr w:rsidR="007768A0" w:rsidRPr="008A17CA" w:rsidTr="007768A0">
        <w:trPr>
          <w:trHeight w:val="134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lastRenderedPageBreak/>
              <w:t>Genitourinary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泌尿生殖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hint="eastAsia"/>
                <w:color w:val="333333"/>
              </w:rPr>
              <w:t>頻尿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排尿延遲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尿急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淋漓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失禁</w:t>
            </w: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疼痛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血尿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夜尿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多尿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其他</w:t>
            </w:r>
          </w:p>
        </w:tc>
      </w:tr>
      <w:tr w:rsidR="007768A0" w:rsidRPr="008A17CA" w:rsidTr="007768A0">
        <w:trPr>
          <w:trHeight w:val="136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腰痛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尿量減少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Hematologic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血液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易瘀青、出血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淋巴結腫大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貧血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hint="eastAsia"/>
                <w:color w:val="333333"/>
              </w:rPr>
              <w:t>牙</w:t>
            </w:r>
            <w:r w:rsidRPr="008A17CA">
              <w:rPr>
                <w:rFonts w:ascii="微軟正黑體" w:eastAsia="微軟正黑體" w:hAnsi="微軟正黑體"/>
                <w:color w:val="333333"/>
              </w:rPr>
              <w:t>齦出血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乏力</w:t>
            </w:r>
          </w:p>
        </w:tc>
      </w:tr>
      <w:tr w:rsidR="007768A0" w:rsidRPr="008A17CA" w:rsidTr="007768A0">
        <w:trPr>
          <w:trHeight w:val="68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反復鼻出血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Neuropsychiatry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神經/精神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頭暈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昏厥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言語障礙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感覺消失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感覺異常</w:t>
            </w:r>
          </w:p>
        </w:tc>
      </w:tr>
      <w:tr w:rsidR="007768A0" w:rsidRPr="008A17CA" w:rsidTr="007768A0">
        <w:trPr>
          <w:trHeight w:val="266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共濟失調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無力、麻痺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震顫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焦慮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抑鬱</w:t>
            </w:r>
          </w:p>
        </w:tc>
      </w:tr>
      <w:tr w:rsidR="007768A0" w:rsidRPr="008A17CA" w:rsidTr="007768A0">
        <w:trPr>
          <w:trHeight w:val="266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易怒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癲癇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性格改變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頭痛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失眠</w:t>
            </w:r>
          </w:p>
        </w:tc>
      </w:tr>
      <w:tr w:rsidR="007768A0" w:rsidRPr="008A17CA" w:rsidTr="007768A0">
        <w:trPr>
          <w:trHeight w:val="266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嗜睡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意識障礙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抽搐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癱瘓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記憶衰退</w:t>
            </w:r>
          </w:p>
        </w:tc>
      </w:tr>
      <w:tr w:rsidR="007768A0" w:rsidRPr="008A17CA" w:rsidTr="007768A0">
        <w:trPr>
          <w:trHeight w:val="266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情緒高亢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情緒低落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 w:val="restart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/>
              </w:rPr>
              <w:t>Musculoskeletal</w:t>
            </w:r>
          </w:p>
          <w:p w:rsidR="007768A0" w:rsidRPr="008A17CA" w:rsidRDefault="007768A0" w:rsidP="007768A0">
            <w:pPr>
              <w:widowControl w:val="0"/>
              <w:spacing w:line="320" w:lineRule="exact"/>
              <w:jc w:val="center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肌肉骨骼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關節疼痛</w:t>
            </w:r>
          </w:p>
        </w:tc>
        <w:tc>
          <w:tcPr>
            <w:tcW w:w="112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僵硬</w:t>
            </w:r>
          </w:p>
        </w:tc>
        <w:tc>
          <w:tcPr>
            <w:tcW w:w="781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活動受限</w:t>
            </w:r>
          </w:p>
        </w:tc>
        <w:tc>
          <w:tcPr>
            <w:tcW w:w="555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肌肉無力</w:t>
            </w:r>
          </w:p>
        </w:tc>
        <w:tc>
          <w:tcPr>
            <w:tcW w:w="782" w:type="pct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消瘦</w:t>
            </w:r>
          </w:p>
        </w:tc>
      </w:tr>
      <w:tr w:rsidR="007768A0" w:rsidRPr="008A17CA" w:rsidTr="007768A0">
        <w:trPr>
          <w:trHeight w:val="20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骨折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hint="eastAsia"/>
                <w:color w:val="333333"/>
              </w:rPr>
              <w:t>肌</w:t>
            </w:r>
            <w:r w:rsidRPr="008A17CA">
              <w:rPr>
                <w:rFonts w:ascii="微軟正黑體" w:eastAsia="微軟正黑體" w:hAnsi="微軟正黑體"/>
                <w:color w:val="333333"/>
              </w:rPr>
              <w:t>肉麻木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疼痛</w:t>
            </w: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痙孿</w:t>
            </w: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萎縮</w:t>
            </w:r>
          </w:p>
        </w:tc>
      </w:tr>
      <w:tr w:rsidR="007768A0" w:rsidRPr="008A17CA" w:rsidTr="007768A0">
        <w:trPr>
          <w:trHeight w:val="68"/>
        </w:trPr>
        <w:tc>
          <w:tcPr>
            <w:tcW w:w="980" w:type="pct"/>
            <w:vMerge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8A0" w:rsidRPr="008A17CA" w:rsidRDefault="007768A0" w:rsidP="007768A0">
            <w:pPr>
              <w:widowControl w:val="0"/>
              <w:spacing w:line="320" w:lineRule="exact"/>
              <w:rPr>
                <w:rFonts w:ascii="微軟正黑體" w:eastAsia="微軟正黑體" w:hAnsi="微軟正黑體" w:cs="Noto Sans Med"/>
              </w:rPr>
            </w:pP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/>
                <w:color w:val="333333"/>
              </w:rPr>
              <w:t>外傷</w:t>
            </w:r>
          </w:p>
        </w:tc>
        <w:tc>
          <w:tcPr>
            <w:tcW w:w="112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t>關節腫大</w:t>
            </w:r>
          </w:p>
        </w:tc>
        <w:tc>
          <w:tcPr>
            <w:tcW w:w="781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  <w:tc>
          <w:tcPr>
            <w:tcW w:w="555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  <w:tc>
          <w:tcPr>
            <w:tcW w:w="782" w:type="pct"/>
            <w:shd w:val="clear" w:color="auto" w:fill="D9D9D9" w:themeFill="background1" w:themeFillShade="D9"/>
          </w:tcPr>
          <w:p w:rsidR="007768A0" w:rsidRPr="008A17CA" w:rsidRDefault="007768A0" w:rsidP="007768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微軟正黑體" w:eastAsia="微軟正黑體" w:hAnsi="微軟正黑體"/>
                <w:color w:val="333333"/>
              </w:rPr>
            </w:pPr>
          </w:p>
        </w:tc>
      </w:tr>
    </w:tbl>
    <w:p w:rsidR="00FA38C5" w:rsidRPr="008A17CA" w:rsidRDefault="00FA38C5">
      <w:pPr>
        <w:rPr>
          <w:rFonts w:ascii="微軟正黑體" w:eastAsia="微軟正黑體" w:hAnsi="微軟正黑體"/>
        </w:rPr>
      </w:pPr>
    </w:p>
    <w:p w:rsidR="00FA38C5" w:rsidRPr="008A17CA" w:rsidRDefault="00FA38C5">
      <w:pPr>
        <w:rPr>
          <w:rFonts w:ascii="微軟正黑體" w:eastAsia="微軟正黑體" w:hAnsi="微軟正黑體"/>
        </w:rPr>
      </w:pPr>
      <w:r w:rsidRPr="008A17CA">
        <w:rPr>
          <w:rFonts w:ascii="微軟正黑體" w:eastAsia="微軟正黑體" w:hAnsi="微軟正黑體"/>
        </w:rPr>
        <w:br w:type="page"/>
      </w:r>
    </w:p>
    <w:tbl>
      <w:tblPr>
        <w:tblStyle w:val="a5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93"/>
        <w:gridCol w:w="9535"/>
      </w:tblGrid>
      <w:tr w:rsidR="00A90B71" w:rsidRPr="008A17CA" w:rsidTr="00040BCE">
        <w:trPr>
          <w:trHeight w:val="6241"/>
        </w:trPr>
        <w:tc>
          <w:tcPr>
            <w:tcW w:w="1193" w:type="dxa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71" w:rsidRPr="008A17CA" w:rsidRDefault="00A90B71" w:rsidP="00A90B71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  <w:r w:rsidRPr="008A17CA">
              <w:rPr>
                <w:rFonts w:ascii="微軟正黑體" w:eastAsia="微軟正黑體" w:hAnsi="微軟正黑體" w:cs="Noto Sans Med" w:hint="eastAsia"/>
              </w:rPr>
              <w:lastRenderedPageBreak/>
              <w:t>Dx</w:t>
            </w:r>
          </w:p>
        </w:tc>
        <w:tc>
          <w:tcPr>
            <w:tcW w:w="9535" w:type="dxa"/>
          </w:tcPr>
          <w:p w:rsidR="00B871E8" w:rsidRPr="00B871E8" w:rsidRDefault="00B871E8" w:rsidP="00B871E8">
            <w:pPr>
              <w:spacing w:line="240" w:lineRule="exact"/>
              <w:rPr>
                <w:rFonts w:ascii="微軟正黑體" w:eastAsia="微軟正黑體" w:hAnsi="微軟正黑體" w:cs="Noto Sans Med" w:hint="eastAsia"/>
                <w:b/>
              </w:rPr>
            </w:pPr>
            <w:r w:rsidRPr="00B871E8">
              <w:rPr>
                <w:rFonts w:ascii="微軟正黑體" w:eastAsia="微軟正黑體" w:hAnsi="微軟正黑體" w:cs="Noto Sans Med" w:hint="eastAsia"/>
                <w:b/>
              </w:rPr>
              <w:t>舉例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病因診斷(etiologic diagnosis)：atherosclerotic heart disease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生理學發現(physiologic finding) : congestive heart failure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解剖學發現(anatomic finding) : cardiomegaly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臨床症狀(symptom) : shortness of breath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實驗室檢查發現(laboratory findings) : hypokalemia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心理問題(psychological problem) : depression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家庭狀況(home situation)：financial constraints to pay hospital bills</w:t>
            </w:r>
          </w:p>
          <w:p w:rsidR="00B871E8" w:rsidRPr="00B871E8" w:rsidRDefault="00B871E8" w:rsidP="000C374F">
            <w:pPr>
              <w:pStyle w:val="aa"/>
              <w:numPr>
                <w:ilvl w:val="0"/>
                <w:numId w:val="4"/>
              </w:numPr>
              <w:spacing w:line="320" w:lineRule="exact"/>
              <w:ind w:leftChars="0" w:left="482" w:hanging="482"/>
              <w:rPr>
                <w:rFonts w:ascii="微軟正黑體" w:eastAsia="微軟正黑體" w:hAnsi="微軟正黑體" w:cs="Noto Sans Med" w:hint="eastAsia"/>
              </w:rPr>
            </w:pPr>
            <w:r w:rsidRPr="00B871E8">
              <w:rPr>
                <w:rFonts w:ascii="微軟正黑體" w:eastAsia="微軟正黑體" w:hAnsi="微軟正黑體" w:cs="Noto Sans Med" w:hint="eastAsia"/>
              </w:rPr>
              <w:t>危險因素(risk factor)：excessive smoking</w:t>
            </w:r>
          </w:p>
        </w:tc>
      </w:tr>
      <w:tr w:rsidR="00A90B71" w:rsidRPr="008A17CA" w:rsidTr="00123B6E">
        <w:trPr>
          <w:trHeight w:val="5452"/>
        </w:trPr>
        <w:tc>
          <w:tcPr>
            <w:tcW w:w="1193" w:type="dxa"/>
            <w:shd w:val="clear" w:color="auto" w:fill="FFD966" w:themeFill="accent4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71" w:rsidRPr="008A17CA" w:rsidRDefault="00123B6E" w:rsidP="00A90B71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Plan</w:t>
            </w:r>
          </w:p>
        </w:tc>
        <w:tc>
          <w:tcPr>
            <w:tcW w:w="9535" w:type="dxa"/>
          </w:tcPr>
          <w:p w:rsidR="00123B6E" w:rsidRDefault="00D934A9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Diagnostics：</w:t>
            </w:r>
            <w:r w:rsidR="00123B6E" w:rsidRPr="00123B6E">
              <w:rPr>
                <w:rFonts w:ascii="微軟正黑體" w:eastAsia="微軟正黑體" w:hAnsi="微軟正黑體" w:cs="Noto Sans Med" w:hint="eastAsia"/>
              </w:rPr>
              <w:t>列出將要安排的診斷性檢查</w:t>
            </w: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P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D934A9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Therapeutics：</w:t>
            </w:r>
            <w:r w:rsidRPr="00D934A9">
              <w:rPr>
                <w:rFonts w:ascii="微軟正黑體" w:eastAsia="微軟正黑體" w:hAnsi="微軟正黑體" w:cs="Noto Sans Med" w:hint="eastAsia"/>
              </w:rPr>
              <w:t>描述治療計劃，若原先的治療計畫改變或增加，必需提出理由</w:t>
            </w: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123B6E" w:rsidRPr="00123B6E" w:rsidRDefault="00123B6E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</w:p>
          <w:p w:rsidR="00A90B71" w:rsidRPr="008A17CA" w:rsidRDefault="00D934A9" w:rsidP="00123B6E">
            <w:pPr>
              <w:spacing w:line="240" w:lineRule="exact"/>
              <w:rPr>
                <w:rFonts w:ascii="微軟正黑體" w:eastAsia="微軟正黑體" w:hAnsi="微軟正黑體" w:cs="Noto Sans Med"/>
              </w:rPr>
            </w:pPr>
            <w:r>
              <w:rPr>
                <w:rFonts w:ascii="微軟正黑體" w:eastAsia="微軟正黑體" w:hAnsi="微軟正黑體" w:cs="Noto Sans Med" w:hint="eastAsia"/>
              </w:rPr>
              <w:t>Patient education：</w:t>
            </w:r>
            <w:bookmarkStart w:id="0" w:name="_GoBack"/>
            <w:bookmarkEnd w:id="0"/>
            <w:r w:rsidR="00123B6E" w:rsidRPr="00123B6E">
              <w:rPr>
                <w:rFonts w:ascii="微軟正黑體" w:eastAsia="微軟正黑體" w:hAnsi="微軟正黑體" w:cs="Noto Sans Med" w:hint="eastAsia"/>
              </w:rPr>
              <w:t>提出衛教計劃</w:t>
            </w:r>
          </w:p>
        </w:tc>
      </w:tr>
    </w:tbl>
    <w:p w:rsidR="0029533D" w:rsidRPr="008A17CA" w:rsidRDefault="008174DB" w:rsidP="00A22B78">
      <w:pPr>
        <w:spacing w:line="240" w:lineRule="auto"/>
        <w:rPr>
          <w:rFonts w:ascii="微軟正黑體" w:eastAsia="微軟正黑體" w:hAnsi="微軟正黑體" w:cs="Noto Sans Med"/>
        </w:rPr>
      </w:pPr>
      <w:r w:rsidRPr="008A17CA">
        <w:rPr>
          <w:rFonts w:ascii="微軟正黑體" w:eastAsia="微軟正黑體" w:hAnsi="微軟正黑體" w:cs="微軟正黑體" w:hint="eastAsia"/>
        </w:rPr>
        <w:t>語法參考</w:t>
      </w:r>
    </w:p>
    <w:p w:rsidR="0029533D" w:rsidRPr="008A17CA" w:rsidRDefault="0029533D" w:rsidP="00B10849">
      <w:pPr>
        <w:pStyle w:val="aa"/>
        <w:numPr>
          <w:ilvl w:val="0"/>
          <w:numId w:val="1"/>
        </w:numPr>
        <w:spacing w:line="240" w:lineRule="auto"/>
        <w:ind w:leftChars="0"/>
        <w:rPr>
          <w:rFonts w:ascii="微軟正黑體" w:eastAsia="微軟正黑體" w:hAnsi="微軟正黑體" w:cs="Noto Sans Med"/>
        </w:rPr>
      </w:pPr>
      <w:r w:rsidRPr="008A17CA">
        <w:rPr>
          <w:rFonts w:ascii="微軟正黑體" w:eastAsia="微軟正黑體" w:hAnsi="微軟正黑體" w:cs="微軟正黑體" w:hint="eastAsia"/>
        </w:rPr>
        <w:t>聽診不熟練時：我想花更多的時間聽診你的心臟和心音，但是這並不代表說我聽到什麼異常。</w:t>
      </w:r>
    </w:p>
    <w:p w:rsidR="00161CD1" w:rsidRPr="008A17CA" w:rsidRDefault="008174DB" w:rsidP="00BD021D">
      <w:pPr>
        <w:numPr>
          <w:ilvl w:val="0"/>
          <w:numId w:val="1"/>
        </w:numPr>
        <w:spacing w:line="240" w:lineRule="auto"/>
        <w:rPr>
          <w:rFonts w:ascii="微軟正黑體" w:eastAsia="微軟正黑體" w:hAnsi="微軟正黑體" w:cs="Noto Sans Med"/>
        </w:rPr>
      </w:pPr>
      <w:r w:rsidRPr="008A17CA">
        <w:rPr>
          <w:rFonts w:ascii="微軟正黑體" w:eastAsia="微軟正黑體" w:hAnsi="微軟正黑體" w:cs="微軟正黑體" w:hint="eastAsia"/>
        </w:rPr>
        <w:t>系統性回顧：接下來的部分可能感覺很冗長，但對於我們是很重要的，以免遺漏什麼。</w:t>
      </w:r>
    </w:p>
    <w:sectPr w:rsidR="00161CD1" w:rsidRPr="008A17CA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FD9" w:rsidRDefault="005E5FD9" w:rsidP="00420560">
      <w:pPr>
        <w:spacing w:line="240" w:lineRule="auto"/>
      </w:pPr>
      <w:r>
        <w:separator/>
      </w:r>
    </w:p>
  </w:endnote>
  <w:endnote w:type="continuationSeparator" w:id="0">
    <w:p w:rsidR="005E5FD9" w:rsidRDefault="005E5FD9" w:rsidP="004205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oto Sans Med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FD9" w:rsidRDefault="005E5FD9" w:rsidP="00420560">
      <w:pPr>
        <w:spacing w:line="240" w:lineRule="auto"/>
      </w:pPr>
      <w:r>
        <w:separator/>
      </w:r>
    </w:p>
  </w:footnote>
  <w:footnote w:type="continuationSeparator" w:id="0">
    <w:p w:rsidR="005E5FD9" w:rsidRDefault="005E5FD9" w:rsidP="004205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724CD5"/>
    <w:multiLevelType w:val="hybridMultilevel"/>
    <w:tmpl w:val="7F1A9A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D4D39D4"/>
    <w:multiLevelType w:val="multilevel"/>
    <w:tmpl w:val="949A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FBD12EF"/>
    <w:multiLevelType w:val="multilevel"/>
    <w:tmpl w:val="16145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4C0816"/>
    <w:multiLevelType w:val="hybridMultilevel"/>
    <w:tmpl w:val="DFF6A38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CF"/>
    <w:rsid w:val="00017A12"/>
    <w:rsid w:val="000222A7"/>
    <w:rsid w:val="000251E4"/>
    <w:rsid w:val="00025FD6"/>
    <w:rsid w:val="00040BCE"/>
    <w:rsid w:val="00042E7C"/>
    <w:rsid w:val="000643B5"/>
    <w:rsid w:val="000A649A"/>
    <w:rsid w:val="000B5D41"/>
    <w:rsid w:val="000C374F"/>
    <w:rsid w:val="000E7A63"/>
    <w:rsid w:val="000F3D30"/>
    <w:rsid w:val="00123B6E"/>
    <w:rsid w:val="00126094"/>
    <w:rsid w:val="00157F48"/>
    <w:rsid w:val="00161CD1"/>
    <w:rsid w:val="00173C95"/>
    <w:rsid w:val="00181ACA"/>
    <w:rsid w:val="001C145B"/>
    <w:rsid w:val="001D0818"/>
    <w:rsid w:val="001D6FC2"/>
    <w:rsid w:val="001F49FA"/>
    <w:rsid w:val="00215430"/>
    <w:rsid w:val="0022086C"/>
    <w:rsid w:val="00224415"/>
    <w:rsid w:val="00231C29"/>
    <w:rsid w:val="00236991"/>
    <w:rsid w:val="00243F7A"/>
    <w:rsid w:val="00256501"/>
    <w:rsid w:val="00277A7B"/>
    <w:rsid w:val="00284000"/>
    <w:rsid w:val="00291B7A"/>
    <w:rsid w:val="0029533D"/>
    <w:rsid w:val="002B0762"/>
    <w:rsid w:val="002B113F"/>
    <w:rsid w:val="002B25A4"/>
    <w:rsid w:val="002B783A"/>
    <w:rsid w:val="002C67CF"/>
    <w:rsid w:val="002D60F0"/>
    <w:rsid w:val="002D6ECB"/>
    <w:rsid w:val="002F0911"/>
    <w:rsid w:val="00300B1B"/>
    <w:rsid w:val="0031193F"/>
    <w:rsid w:val="00312D71"/>
    <w:rsid w:val="00325136"/>
    <w:rsid w:val="00332614"/>
    <w:rsid w:val="00342880"/>
    <w:rsid w:val="00354EEA"/>
    <w:rsid w:val="00362120"/>
    <w:rsid w:val="00371C88"/>
    <w:rsid w:val="003737C0"/>
    <w:rsid w:val="00377C6F"/>
    <w:rsid w:val="0038691C"/>
    <w:rsid w:val="003B2C9E"/>
    <w:rsid w:val="003B67FA"/>
    <w:rsid w:val="003C568A"/>
    <w:rsid w:val="003D74D5"/>
    <w:rsid w:val="003E3BF3"/>
    <w:rsid w:val="00416ACF"/>
    <w:rsid w:val="00420560"/>
    <w:rsid w:val="00422F30"/>
    <w:rsid w:val="00424134"/>
    <w:rsid w:val="00431922"/>
    <w:rsid w:val="00447F16"/>
    <w:rsid w:val="00460574"/>
    <w:rsid w:val="0046336F"/>
    <w:rsid w:val="00476DF8"/>
    <w:rsid w:val="00486B7C"/>
    <w:rsid w:val="004A002A"/>
    <w:rsid w:val="004A3BE4"/>
    <w:rsid w:val="004C4B81"/>
    <w:rsid w:val="004D122C"/>
    <w:rsid w:val="004D3968"/>
    <w:rsid w:val="004F178E"/>
    <w:rsid w:val="004F3FFA"/>
    <w:rsid w:val="00514D9F"/>
    <w:rsid w:val="00517E41"/>
    <w:rsid w:val="005230C5"/>
    <w:rsid w:val="0053158E"/>
    <w:rsid w:val="005544A1"/>
    <w:rsid w:val="00582BFA"/>
    <w:rsid w:val="00583216"/>
    <w:rsid w:val="005842A4"/>
    <w:rsid w:val="005B120B"/>
    <w:rsid w:val="005B3635"/>
    <w:rsid w:val="005E5FD9"/>
    <w:rsid w:val="005E6751"/>
    <w:rsid w:val="006164CA"/>
    <w:rsid w:val="00616B03"/>
    <w:rsid w:val="006402DC"/>
    <w:rsid w:val="00643E49"/>
    <w:rsid w:val="00660364"/>
    <w:rsid w:val="00660D6F"/>
    <w:rsid w:val="00663547"/>
    <w:rsid w:val="00682B7A"/>
    <w:rsid w:val="0068401F"/>
    <w:rsid w:val="00695B61"/>
    <w:rsid w:val="006A56CB"/>
    <w:rsid w:val="006B40C4"/>
    <w:rsid w:val="006C11BC"/>
    <w:rsid w:val="006E6C55"/>
    <w:rsid w:val="00702C88"/>
    <w:rsid w:val="007152FA"/>
    <w:rsid w:val="00716026"/>
    <w:rsid w:val="00723EDD"/>
    <w:rsid w:val="00742AEE"/>
    <w:rsid w:val="00755E30"/>
    <w:rsid w:val="00760672"/>
    <w:rsid w:val="00762D19"/>
    <w:rsid w:val="00766332"/>
    <w:rsid w:val="007768A0"/>
    <w:rsid w:val="0079765B"/>
    <w:rsid w:val="007E6DB7"/>
    <w:rsid w:val="007F5A95"/>
    <w:rsid w:val="00805564"/>
    <w:rsid w:val="008174DB"/>
    <w:rsid w:val="0082469F"/>
    <w:rsid w:val="008352FD"/>
    <w:rsid w:val="00836E99"/>
    <w:rsid w:val="00840DAB"/>
    <w:rsid w:val="00841419"/>
    <w:rsid w:val="00857650"/>
    <w:rsid w:val="008778FC"/>
    <w:rsid w:val="00880D82"/>
    <w:rsid w:val="00887506"/>
    <w:rsid w:val="00892710"/>
    <w:rsid w:val="008A17CA"/>
    <w:rsid w:val="008A17D2"/>
    <w:rsid w:val="008C15BB"/>
    <w:rsid w:val="008D066C"/>
    <w:rsid w:val="0090158A"/>
    <w:rsid w:val="009078CD"/>
    <w:rsid w:val="00914709"/>
    <w:rsid w:val="0092735D"/>
    <w:rsid w:val="00937123"/>
    <w:rsid w:val="00944D6F"/>
    <w:rsid w:val="0096217C"/>
    <w:rsid w:val="009662F6"/>
    <w:rsid w:val="009841B7"/>
    <w:rsid w:val="00987A7E"/>
    <w:rsid w:val="009A095F"/>
    <w:rsid w:val="009E3E56"/>
    <w:rsid w:val="009F5C38"/>
    <w:rsid w:val="009F5FA0"/>
    <w:rsid w:val="00A055FC"/>
    <w:rsid w:val="00A05D4E"/>
    <w:rsid w:val="00A06A32"/>
    <w:rsid w:val="00A10699"/>
    <w:rsid w:val="00A20140"/>
    <w:rsid w:val="00A22B78"/>
    <w:rsid w:val="00A3118A"/>
    <w:rsid w:val="00A378BD"/>
    <w:rsid w:val="00A63849"/>
    <w:rsid w:val="00A70A58"/>
    <w:rsid w:val="00A90B71"/>
    <w:rsid w:val="00AA5E88"/>
    <w:rsid w:val="00AB5AF6"/>
    <w:rsid w:val="00AD661C"/>
    <w:rsid w:val="00AE00A1"/>
    <w:rsid w:val="00AF5C55"/>
    <w:rsid w:val="00B10849"/>
    <w:rsid w:val="00B34C98"/>
    <w:rsid w:val="00B756EE"/>
    <w:rsid w:val="00B871E8"/>
    <w:rsid w:val="00B875E5"/>
    <w:rsid w:val="00B90909"/>
    <w:rsid w:val="00B943D0"/>
    <w:rsid w:val="00BA3A51"/>
    <w:rsid w:val="00BC0237"/>
    <w:rsid w:val="00BD021D"/>
    <w:rsid w:val="00BD0B0D"/>
    <w:rsid w:val="00BD157B"/>
    <w:rsid w:val="00BD6807"/>
    <w:rsid w:val="00BE0C2F"/>
    <w:rsid w:val="00BE2388"/>
    <w:rsid w:val="00BF1DDB"/>
    <w:rsid w:val="00BF5A18"/>
    <w:rsid w:val="00C00CC9"/>
    <w:rsid w:val="00C0462E"/>
    <w:rsid w:val="00C07DF4"/>
    <w:rsid w:val="00C15769"/>
    <w:rsid w:val="00C200C2"/>
    <w:rsid w:val="00C377B3"/>
    <w:rsid w:val="00C4503F"/>
    <w:rsid w:val="00C55E58"/>
    <w:rsid w:val="00C577B9"/>
    <w:rsid w:val="00C63098"/>
    <w:rsid w:val="00C635BC"/>
    <w:rsid w:val="00C75CC1"/>
    <w:rsid w:val="00C81C22"/>
    <w:rsid w:val="00C8239B"/>
    <w:rsid w:val="00C9667B"/>
    <w:rsid w:val="00CC3005"/>
    <w:rsid w:val="00CE0EF3"/>
    <w:rsid w:val="00CE1286"/>
    <w:rsid w:val="00CE35F6"/>
    <w:rsid w:val="00D1167F"/>
    <w:rsid w:val="00D20E14"/>
    <w:rsid w:val="00D428E2"/>
    <w:rsid w:val="00D5589F"/>
    <w:rsid w:val="00D81F9F"/>
    <w:rsid w:val="00D82D40"/>
    <w:rsid w:val="00D9110E"/>
    <w:rsid w:val="00D91E21"/>
    <w:rsid w:val="00D934A9"/>
    <w:rsid w:val="00DB3ACA"/>
    <w:rsid w:val="00DC5328"/>
    <w:rsid w:val="00E123E8"/>
    <w:rsid w:val="00E26CC2"/>
    <w:rsid w:val="00E31F76"/>
    <w:rsid w:val="00E77EF4"/>
    <w:rsid w:val="00E91912"/>
    <w:rsid w:val="00E92D2C"/>
    <w:rsid w:val="00EB04ED"/>
    <w:rsid w:val="00EC493F"/>
    <w:rsid w:val="00EC5D22"/>
    <w:rsid w:val="00EF5933"/>
    <w:rsid w:val="00F506AF"/>
    <w:rsid w:val="00F63530"/>
    <w:rsid w:val="00F71656"/>
    <w:rsid w:val="00F95BAE"/>
    <w:rsid w:val="00F968B7"/>
    <w:rsid w:val="00FA38C5"/>
    <w:rsid w:val="00FC7BDC"/>
    <w:rsid w:val="00FD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FBEC0"/>
  <w15:docId w15:val="{2A90886D-3B31-44B6-AF3A-4B62349E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>
    <w:name w:val="Table Grid"/>
    <w:basedOn w:val="a1"/>
    <w:uiPriority w:val="39"/>
    <w:rsid w:val="00BA3A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9533D"/>
    <w:pPr>
      <w:ind w:leftChars="200" w:left="480"/>
    </w:pPr>
  </w:style>
  <w:style w:type="paragraph" w:styleId="ab">
    <w:name w:val="Balloon Text"/>
    <w:basedOn w:val="a"/>
    <w:link w:val="ac"/>
    <w:uiPriority w:val="99"/>
    <w:semiHidden/>
    <w:unhideWhenUsed/>
    <w:rsid w:val="008D066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D066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D021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character" w:styleId="ad">
    <w:name w:val="Strong"/>
    <w:basedOn w:val="a0"/>
    <w:uiPriority w:val="22"/>
    <w:qFormat/>
    <w:rsid w:val="00BD021D"/>
    <w:rPr>
      <w:b/>
      <w:bCs/>
    </w:rPr>
  </w:style>
  <w:style w:type="character" w:styleId="ae">
    <w:name w:val="Emphasis"/>
    <w:basedOn w:val="a0"/>
    <w:uiPriority w:val="20"/>
    <w:qFormat/>
    <w:rsid w:val="00BD021D"/>
    <w:rPr>
      <w:i/>
      <w:iCs/>
    </w:rPr>
  </w:style>
  <w:style w:type="paragraph" w:styleId="af">
    <w:name w:val="header"/>
    <w:basedOn w:val="a"/>
    <w:link w:val="af0"/>
    <w:uiPriority w:val="99"/>
    <w:unhideWhenUsed/>
    <w:rsid w:val="004205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420560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4205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4205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9971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2912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0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3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</TotalTime>
  <Pages>7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 YEN-CHEN</dc:creator>
  <cp:lastModifiedBy>HAN YEN-CHEN</cp:lastModifiedBy>
  <cp:revision>206</cp:revision>
  <cp:lastPrinted>2020-05-17T02:41:00Z</cp:lastPrinted>
  <dcterms:created xsi:type="dcterms:W3CDTF">2019-08-26T13:58:00Z</dcterms:created>
  <dcterms:modified xsi:type="dcterms:W3CDTF">2020-05-17T02:48:00Z</dcterms:modified>
</cp:coreProperties>
</file>